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F5" w:rsidRPr="00EE4BC9" w:rsidRDefault="009D64F5" w:rsidP="009D64F5">
      <w:pPr>
        <w:pStyle w:val="Heading2"/>
        <w:rPr>
          <w:rFonts w:asciiTheme="minorHAnsi" w:hAnsiTheme="minorHAnsi" w:cstheme="minorHAnsi"/>
          <w:sz w:val="28"/>
          <w:szCs w:val="28"/>
          <w:highlight w:val="yellow"/>
          <w:lang w:val="nl-NL"/>
        </w:rPr>
      </w:pPr>
      <w:r w:rsidRPr="00DC11F2">
        <w:rPr>
          <w:rFonts w:asciiTheme="minorHAnsi" w:eastAsiaTheme="minorHAnsi" w:hAnsiTheme="minorHAnsi" w:cstheme="minorHAnsi"/>
          <w:bCs w:val="0"/>
          <w:lang w:val="nl-NL" w:eastAsia="en-US"/>
        </w:rPr>
        <w:t>MIRT-gebieden</w:t>
      </w:r>
    </w:p>
    <w:p w:rsidR="009D64F5" w:rsidRDefault="009D64F5" w:rsidP="009D64F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9D64F5" w:rsidRPr="00DC11F2" w:rsidRDefault="009D64F5" w:rsidP="009D64F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DC1994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9D64F5" w:rsidRDefault="009D64F5" w:rsidP="009D64F5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DC11F2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MIRT staat voor het Meerjarenprogramma Infrastructuur, Ruimte en Transport en heeft betrekking op het ruimtelijk-fysieke domein. In het MIRT zijn projecten en programma’s opgenomen, waarbij het Rijk samen met de regio werkt aan de ruimtelijke inrichting van Nederland. De </w:t>
      </w:r>
      <w:proofErr w:type="spellStart"/>
      <w:r w:rsidRPr="00DC11F2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rijksinvesteringen</w:t>
      </w:r>
      <w:proofErr w:type="spellEnd"/>
      <w:r w:rsidRPr="00DC11F2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in het MIRT worden (hoofdzakelijk) gefinancierd vanuit het Infrastructuurfonds en het Deltafonds. Vanaf 2015 worden er 5 MIRT-gebieden onderscheiden.</w:t>
      </w:r>
    </w:p>
    <w:p w:rsidR="009D64F5" w:rsidRDefault="009D64F5" w:rsidP="009D64F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9D64F5" w:rsidRPr="00DC1994" w:rsidRDefault="009D64F5" w:rsidP="009D64F5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DC1994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9D64F5" w:rsidRPr="00A46ACB" w:rsidRDefault="009D64F5" w:rsidP="009D64F5">
      <w:pPr>
        <w:pStyle w:val="NormalWeb"/>
        <w:rPr>
          <w:rFonts w:asciiTheme="minorHAnsi" w:hAnsiTheme="minorHAnsi" w:cstheme="minorHAnsi"/>
          <w:lang w:val="nl-NL"/>
        </w:rPr>
      </w:pPr>
      <w:r w:rsidRPr="00A35AC0">
        <w:rPr>
          <w:rFonts w:asciiTheme="minorHAnsi" w:hAnsiTheme="minorHAnsi" w:cstheme="minorHAnsi"/>
          <w:lang w:val="nl-NL"/>
        </w:rPr>
        <w:t xml:space="preserve">Bron: </w:t>
      </w:r>
      <w:r w:rsidRPr="00DC11F2">
        <w:rPr>
          <w:rFonts w:asciiTheme="minorHAnsi" w:hAnsiTheme="minorHAnsi" w:cstheme="minorHAnsi"/>
          <w:lang w:val="nl-NL"/>
        </w:rPr>
        <w:t>BZK regioatlas</w:t>
      </w:r>
    </w:p>
    <w:p w:rsidR="009D64F5" w:rsidRPr="00A46ACB" w:rsidRDefault="009D64F5" w:rsidP="009D64F5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PBL</w:t>
      </w:r>
    </w:p>
    <w:p w:rsidR="009D64F5" w:rsidRPr="00A46ACB" w:rsidRDefault="009D64F5" w:rsidP="009D64F5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9D64F5" w:rsidRPr="001475E2" w:rsidRDefault="009D64F5" w:rsidP="009D64F5">
      <w:pPr>
        <w:pStyle w:val="NormalWeb"/>
        <w:rPr>
          <w:rFonts w:asciiTheme="minorHAnsi" w:hAnsiTheme="minorHAnsi" w:cstheme="minorHAnsi"/>
          <w:lang w:val="nl-NL"/>
        </w:rPr>
      </w:pPr>
      <w:r w:rsidRPr="001475E2">
        <w:rPr>
          <w:rFonts w:asciiTheme="minorHAnsi" w:hAnsiTheme="minorHAnsi" w:cstheme="minorHAnsi"/>
          <w:lang w:val="nl-NL"/>
        </w:rPr>
        <w:t xml:space="preserve">De kaarten in de </w:t>
      </w:r>
      <w:r w:rsidRPr="001475E2">
        <w:rPr>
          <w:rFonts w:asciiTheme="minorHAnsi" w:hAnsiTheme="minorHAnsi" w:cstheme="minorHAnsi"/>
          <w:i/>
          <w:lang w:val="nl-NL"/>
        </w:rPr>
        <w:t>Atlas van de Regio</w:t>
      </w:r>
      <w:r w:rsidRPr="001475E2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775DB3" w:rsidRPr="009D64F5" w:rsidRDefault="009D64F5" w:rsidP="009D64F5">
      <w:pPr>
        <w:rPr>
          <w:i/>
          <w:lang w:val="nl-NL"/>
        </w:rPr>
      </w:pPr>
      <w:bookmarkStart w:id="0" w:name="_GoBack"/>
      <w:r w:rsidRPr="009D64F5">
        <w:rPr>
          <w:rStyle w:val="Emphasis"/>
          <w:rFonts w:cstheme="minorHAnsi"/>
          <w:i w:val="0"/>
          <w:sz w:val="24"/>
          <w:szCs w:val="24"/>
          <w:lang w:val="nl-NL"/>
        </w:rPr>
        <w:t>Deze bijsluiter is opgesteld door het PBL en is voor het laatst bewerkt op 07-07-2020.</w:t>
      </w:r>
      <w:bookmarkEnd w:id="0"/>
    </w:p>
    <w:sectPr w:rsidR="00775DB3" w:rsidRPr="009D6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F5"/>
    <w:rsid w:val="00775DB3"/>
    <w:rsid w:val="009738B1"/>
    <w:rsid w:val="009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D9EF9-A118-4FDA-97B3-51FFCB86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4F5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9D6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64F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9D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D6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2020-07-17T09:16:00Z</dcterms:created>
  <dcterms:modified xsi:type="dcterms:W3CDTF">2020-07-17T09:17:00Z</dcterms:modified>
</cp:coreProperties>
</file>