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782E" w:rsidRDefault="00CC782E" w:rsidP="00CC782E">
      <w:pPr>
        <w:pStyle w:val="Heading2"/>
        <w:rPr>
          <w:rFonts w:asciiTheme="minorHAnsi" w:eastAsiaTheme="minorHAnsi" w:hAnsiTheme="minorHAnsi" w:cstheme="minorHAnsi"/>
          <w:bCs w:val="0"/>
          <w:lang w:val="nl-NL" w:eastAsia="en-US"/>
        </w:rPr>
      </w:pPr>
      <w:bookmarkStart w:id="0" w:name="_GoBack"/>
      <w:bookmarkEnd w:id="0"/>
      <w:r w:rsidRPr="008E6BE7">
        <w:rPr>
          <w:rFonts w:asciiTheme="minorHAnsi" w:eastAsiaTheme="minorHAnsi" w:hAnsiTheme="minorHAnsi" w:cstheme="minorHAnsi"/>
          <w:bCs w:val="0"/>
          <w:lang w:val="nl-NL" w:eastAsia="en-US"/>
        </w:rPr>
        <w:t>Grondeigendom</w:t>
      </w:r>
    </w:p>
    <w:p w:rsidR="00CC782E" w:rsidRDefault="00CC782E" w:rsidP="00CC782E">
      <w:pPr>
        <w:pStyle w:val="Heading2"/>
        <w:rPr>
          <w:rFonts w:asciiTheme="minorHAnsi" w:hAnsiTheme="minorHAnsi" w:cstheme="minorHAnsi"/>
          <w:sz w:val="28"/>
          <w:szCs w:val="28"/>
          <w:lang w:val="nl-NL"/>
        </w:rPr>
      </w:pPr>
    </w:p>
    <w:p w:rsidR="00CC782E" w:rsidRPr="00952E42" w:rsidRDefault="00CC782E" w:rsidP="00CC782E">
      <w:pPr>
        <w:pStyle w:val="Heading2"/>
        <w:rPr>
          <w:rFonts w:asciiTheme="minorHAnsi" w:hAnsiTheme="minorHAnsi" w:cstheme="minorHAnsi"/>
          <w:sz w:val="28"/>
          <w:szCs w:val="28"/>
          <w:lang w:val="nl-NL"/>
        </w:rPr>
      </w:pPr>
      <w:r w:rsidRPr="00952E42">
        <w:rPr>
          <w:rFonts w:asciiTheme="minorHAnsi" w:hAnsiTheme="minorHAnsi" w:cstheme="minorHAnsi"/>
          <w:sz w:val="28"/>
          <w:szCs w:val="28"/>
          <w:lang w:val="nl-NL"/>
        </w:rPr>
        <w:t xml:space="preserve">Korte toelichting </w:t>
      </w:r>
    </w:p>
    <w:p w:rsidR="00CC782E" w:rsidRDefault="00CC782E" w:rsidP="00CC782E">
      <w:pPr>
        <w:pStyle w:val="Heading2"/>
        <w:rPr>
          <w:rFonts w:asciiTheme="minorHAnsi" w:hAnsiTheme="minorHAnsi" w:cstheme="minorHAnsi"/>
          <w:b w:val="0"/>
          <w:bCs w:val="0"/>
          <w:sz w:val="24"/>
          <w:szCs w:val="24"/>
          <w:lang w:val="nl-NL"/>
        </w:rPr>
      </w:pPr>
      <w:r w:rsidRPr="00635E5B">
        <w:rPr>
          <w:rFonts w:asciiTheme="minorHAnsi" w:hAnsiTheme="minorHAnsi" w:cstheme="minorHAnsi"/>
          <w:b w:val="0"/>
          <w:bCs w:val="0"/>
          <w:sz w:val="24"/>
          <w:szCs w:val="24"/>
          <w:lang w:val="nl-NL"/>
        </w:rPr>
        <w:t>De kaart van het grondeigendom laat het grondbezit op 31 december 2016 zien. Daarbij is onderscheid gemaakt tussen het grondbezit van natuurlijke personen, het Rijk, provincies, gemeenten, woningbouworganisaties, natuur- en recreatieorganisaties, projectontwikkelaars en overige bedrijven. Op de kaart valt op dat het grondbezit aan de randen van steden veel gemengder verdeeld is dan in het landelijk gebied en in de stad.</w:t>
      </w:r>
    </w:p>
    <w:p w:rsidR="00CC782E" w:rsidRDefault="00CC782E" w:rsidP="00CC782E">
      <w:pPr>
        <w:pStyle w:val="Heading2"/>
        <w:rPr>
          <w:rFonts w:asciiTheme="minorHAnsi" w:hAnsiTheme="minorHAnsi" w:cstheme="minorHAnsi"/>
          <w:sz w:val="28"/>
          <w:szCs w:val="28"/>
          <w:lang w:val="nl-NL"/>
        </w:rPr>
      </w:pPr>
    </w:p>
    <w:p w:rsidR="00CC782E" w:rsidRPr="00952E42" w:rsidRDefault="00CC782E" w:rsidP="00CC782E">
      <w:pPr>
        <w:pStyle w:val="Heading2"/>
        <w:rPr>
          <w:rFonts w:asciiTheme="minorHAnsi" w:hAnsiTheme="minorHAnsi" w:cstheme="minorHAnsi"/>
          <w:sz w:val="28"/>
          <w:szCs w:val="28"/>
          <w:lang w:val="nl-NL"/>
        </w:rPr>
      </w:pPr>
      <w:r w:rsidRPr="00952E42">
        <w:rPr>
          <w:rFonts w:asciiTheme="minorHAnsi" w:hAnsiTheme="minorHAnsi" w:cstheme="minorHAnsi"/>
          <w:sz w:val="28"/>
          <w:szCs w:val="28"/>
          <w:lang w:val="nl-NL"/>
        </w:rPr>
        <w:t>Kaartgegevens</w:t>
      </w:r>
    </w:p>
    <w:p w:rsidR="00CC782E" w:rsidRPr="00A46ACB" w:rsidRDefault="00CC782E" w:rsidP="00CC782E">
      <w:pPr>
        <w:pStyle w:val="NormalWeb"/>
        <w:rPr>
          <w:rFonts w:asciiTheme="minorHAnsi" w:hAnsiTheme="minorHAnsi" w:cstheme="minorHAnsi"/>
          <w:lang w:val="nl-NL"/>
        </w:rPr>
      </w:pPr>
      <w:r w:rsidRPr="00A46ACB">
        <w:rPr>
          <w:rFonts w:asciiTheme="minorHAnsi" w:hAnsiTheme="minorHAnsi" w:cstheme="minorHAnsi"/>
          <w:lang w:val="nl-NL"/>
        </w:rPr>
        <w:t xml:space="preserve">Bron: </w:t>
      </w:r>
      <w:r w:rsidRPr="00635E5B">
        <w:rPr>
          <w:rFonts w:asciiTheme="minorHAnsi" w:hAnsiTheme="minorHAnsi" w:cstheme="minorHAnsi"/>
          <w:lang w:val="nl-NL"/>
        </w:rPr>
        <w:t>Kadaster, bewerking PBL</w:t>
      </w:r>
    </w:p>
    <w:p w:rsidR="00CC782E" w:rsidRPr="00A46ACB" w:rsidRDefault="00CC782E" w:rsidP="00CC782E">
      <w:pPr>
        <w:pStyle w:val="NormalWeb"/>
        <w:rPr>
          <w:rFonts w:asciiTheme="minorHAnsi" w:hAnsiTheme="minorHAnsi" w:cstheme="minorHAnsi"/>
          <w:lang w:val="nl-NL"/>
        </w:rPr>
      </w:pPr>
      <w:r w:rsidRPr="00A46ACB">
        <w:rPr>
          <w:rFonts w:asciiTheme="minorHAnsi" w:hAnsiTheme="minorHAnsi" w:cstheme="minorHAnsi"/>
          <w:lang w:val="nl-NL"/>
        </w:rPr>
        <w:t xml:space="preserve">Beheer van de kaart: PBL  </w:t>
      </w:r>
    </w:p>
    <w:p w:rsidR="00CC782E" w:rsidRPr="00A46ACB" w:rsidRDefault="00CC782E" w:rsidP="00CC782E">
      <w:pPr>
        <w:pStyle w:val="NormalWeb"/>
        <w:rPr>
          <w:rFonts w:asciiTheme="minorHAnsi" w:hAnsiTheme="minorHAnsi" w:cstheme="minorHAnsi"/>
          <w:lang w:val="nl-NL"/>
        </w:rPr>
      </w:pPr>
      <w:r w:rsidRPr="00A46ACB">
        <w:rPr>
          <w:rFonts w:asciiTheme="minorHAnsi" w:hAnsiTheme="minorHAnsi" w:cstheme="minorHAnsi"/>
          <w:lang w:val="nl-NL"/>
        </w:rPr>
        <w:t xml:space="preserve">Jaar: </w:t>
      </w:r>
      <w:r>
        <w:rPr>
          <w:rFonts w:asciiTheme="minorHAnsi" w:hAnsiTheme="minorHAnsi" w:cstheme="minorHAnsi"/>
          <w:lang w:val="nl-NL"/>
        </w:rPr>
        <w:t>2016</w:t>
      </w:r>
    </w:p>
    <w:p w:rsidR="00CC782E" w:rsidRDefault="00CC782E" w:rsidP="00CC782E">
      <w:pPr>
        <w:pStyle w:val="NormalWeb"/>
        <w:rPr>
          <w:rFonts w:asciiTheme="minorHAnsi" w:hAnsiTheme="minorHAnsi" w:cstheme="minorHAnsi"/>
          <w:lang w:val="nl-NL"/>
        </w:rPr>
      </w:pPr>
      <w:r w:rsidRPr="00034877">
        <w:rPr>
          <w:rFonts w:asciiTheme="minorHAnsi" w:hAnsiTheme="minorHAnsi" w:cstheme="minorHAnsi"/>
          <w:lang w:val="nl-NL"/>
        </w:rPr>
        <w:t xml:space="preserve">De kaarten in de </w:t>
      </w:r>
      <w:r w:rsidRPr="00E72371">
        <w:rPr>
          <w:rFonts w:asciiTheme="minorHAnsi" w:hAnsiTheme="minorHAnsi" w:cstheme="minorHAnsi"/>
          <w:i/>
          <w:lang w:val="nl-NL"/>
        </w:rPr>
        <w:t>Atlas van de Regio</w:t>
      </w:r>
      <w:r w:rsidRPr="00034877">
        <w:rPr>
          <w:rFonts w:asciiTheme="minorHAnsi" w:hAnsiTheme="minorHAnsi" w:cstheme="minorHAnsi"/>
          <w:lang w:val="nl-NL"/>
        </w:rPr>
        <w:t xml:space="preserve"> zijn openbaar en mogen met de juiste bronvermelding voor onderzoek, rapportages en beleidsstukken worden gebruikt.</w:t>
      </w:r>
    </w:p>
    <w:p w:rsidR="00CC782E" w:rsidRPr="00CC782E" w:rsidRDefault="00CC782E" w:rsidP="00CC782E">
      <w:pPr>
        <w:pStyle w:val="NormalWeb"/>
        <w:rPr>
          <w:rStyle w:val="Emphasis"/>
          <w:rFonts w:asciiTheme="minorHAnsi" w:hAnsiTheme="minorHAnsi" w:cstheme="minorHAnsi"/>
          <w:i w:val="0"/>
          <w:lang w:val="nl-NL"/>
        </w:rPr>
      </w:pPr>
      <w:r w:rsidRPr="00CC782E">
        <w:rPr>
          <w:rStyle w:val="Emphasis"/>
          <w:rFonts w:asciiTheme="minorHAnsi" w:hAnsiTheme="minorHAnsi" w:cstheme="minorHAnsi"/>
          <w:i w:val="0"/>
          <w:lang w:val="nl-NL"/>
        </w:rPr>
        <w:t>Deze bijsluiter is opgesteld door het PBL en is voor het laatst bewerkt op 07-07-2020.</w:t>
      </w:r>
    </w:p>
    <w:p w:rsidR="00775DB3" w:rsidRDefault="00775DB3"/>
    <w:sectPr w:rsidR="00775D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2E"/>
    <w:rsid w:val="00775DB3"/>
    <w:rsid w:val="009738B1"/>
    <w:rsid w:val="00CC782E"/>
    <w:rsid w:val="00D5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FB227B-D73C-47F9-99F6-E9BDEC44E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C78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C782E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NormalWeb">
    <w:name w:val="Normal (Web)"/>
    <w:basedOn w:val="Normal"/>
    <w:uiPriority w:val="99"/>
    <w:unhideWhenUsed/>
    <w:rsid w:val="00CC7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Emphasis">
    <w:name w:val="Emphasis"/>
    <w:basedOn w:val="DefaultParagraphFont"/>
    <w:uiPriority w:val="20"/>
    <w:qFormat/>
    <w:rsid w:val="00CC78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DF314019.dotm</Template>
  <TotalTime>1</TotalTime>
  <Pages>1</Pages>
  <Words>120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PBL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Diederiks, Jos</dc:creator>
  <cp:keywords/>
  <dc:description/>
  <cp:lastModifiedBy>Diederiks, Jos</cp:lastModifiedBy>
  <cp:revision>2</cp:revision>
  <dcterms:created xsi:type="dcterms:W3CDTF">2020-07-17T13:20:00Z</dcterms:created>
  <dcterms:modified xsi:type="dcterms:W3CDTF">2020-07-17T13:20:00Z</dcterms:modified>
</cp:coreProperties>
</file>