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CAA" w:rsidRDefault="00D13CAA" w:rsidP="00D13CAA">
      <w:pPr>
        <w:pStyle w:val="Heading2"/>
        <w:rPr>
          <w:rFonts w:asciiTheme="minorHAnsi" w:eastAsiaTheme="minorHAnsi" w:hAnsiTheme="minorHAnsi" w:cstheme="minorHAnsi"/>
          <w:bCs w:val="0"/>
          <w:lang w:val="nl-NL" w:eastAsia="en-US"/>
        </w:rPr>
      </w:pPr>
      <w:r w:rsidRPr="00DC1994">
        <w:rPr>
          <w:rFonts w:asciiTheme="minorHAnsi" w:eastAsiaTheme="minorHAnsi" w:hAnsiTheme="minorHAnsi" w:cstheme="minorHAnsi"/>
          <w:bCs w:val="0"/>
          <w:lang w:val="nl-NL" w:eastAsia="en-US"/>
        </w:rPr>
        <w:t>Natuurnetwerk Nederland (NNN)</w:t>
      </w:r>
    </w:p>
    <w:p w:rsidR="00D13CAA" w:rsidRPr="00EE4BC9" w:rsidRDefault="00D13CAA" w:rsidP="00D13CAA">
      <w:pPr>
        <w:pStyle w:val="Heading2"/>
        <w:rPr>
          <w:rFonts w:asciiTheme="minorHAnsi" w:hAnsiTheme="minorHAnsi" w:cstheme="minorHAnsi"/>
          <w:sz w:val="28"/>
          <w:szCs w:val="28"/>
          <w:highlight w:val="yellow"/>
          <w:lang w:val="nl-NL"/>
        </w:rPr>
      </w:pPr>
    </w:p>
    <w:p w:rsidR="00D13CAA" w:rsidRPr="00DC1994" w:rsidRDefault="00D13CAA" w:rsidP="00D13CAA">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D13CAA" w:rsidRDefault="00D13CAA" w:rsidP="00D13CAA">
      <w:pPr>
        <w:pStyle w:val="Heading2"/>
        <w:rPr>
          <w:rFonts w:asciiTheme="minorHAnsi" w:hAnsiTheme="minorHAnsi" w:cstheme="minorHAnsi"/>
          <w:b w:val="0"/>
          <w:bCs w:val="0"/>
          <w:sz w:val="24"/>
          <w:szCs w:val="24"/>
          <w:lang w:val="nl-NL"/>
        </w:rPr>
      </w:pPr>
      <w:r w:rsidRPr="00DC1994">
        <w:rPr>
          <w:rFonts w:asciiTheme="minorHAnsi" w:hAnsiTheme="minorHAnsi" w:cstheme="minorHAnsi"/>
          <w:b w:val="0"/>
          <w:bCs w:val="0"/>
          <w:sz w:val="24"/>
          <w:szCs w:val="24"/>
          <w:lang w:val="nl-NL"/>
        </w:rPr>
        <w:t>Het Natuurnetwerk Nederland (NNN), voorheen de Ecologische Hoofdstructuur (EHS), is een netwerk van bestaande en nieuw aan te leggen natuurgebieden. Dit netwerk werd in 1990 geïntroduceerd in het Natuurbeleidsplan van het ministerie van LNV. Na de herijking in 2013 zijn circa 300.000 hectare van de voormalige EHS niet meer opgenomen in het NNN. Een deel van de vervallen gebieden is nog wel onderdeel van andere provinciale beleidscategorieën, zoals ‘Bos- en natuurgebieden buiten het Natuurnetwerk Nederland’ (Groningen) en ‘Groene Ontwikkelingszone’ (Gelderland).</w:t>
      </w:r>
    </w:p>
    <w:p w:rsidR="00D13CAA" w:rsidRDefault="00D13CAA" w:rsidP="00D13CAA">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 xml:space="preserve">Meer informatie over het </w:t>
      </w:r>
      <w:r w:rsidRPr="00DC1994">
        <w:rPr>
          <w:rFonts w:asciiTheme="minorHAnsi" w:hAnsiTheme="minorHAnsi" w:cstheme="minorHAnsi"/>
          <w:b w:val="0"/>
          <w:bCs w:val="0"/>
          <w:sz w:val="24"/>
          <w:szCs w:val="24"/>
          <w:lang w:val="nl-NL"/>
        </w:rPr>
        <w:t xml:space="preserve">Natuurnetwerk Nederland </w:t>
      </w:r>
      <w:r>
        <w:rPr>
          <w:rFonts w:asciiTheme="minorHAnsi" w:hAnsiTheme="minorHAnsi" w:cstheme="minorHAnsi"/>
          <w:b w:val="0"/>
          <w:bCs w:val="0"/>
          <w:sz w:val="24"/>
          <w:szCs w:val="24"/>
          <w:lang w:val="nl-NL"/>
        </w:rPr>
        <w:t xml:space="preserve">is te vinden </w:t>
      </w:r>
      <w:r w:rsidRPr="00931C2A">
        <w:rPr>
          <w:rFonts w:asciiTheme="minorHAnsi" w:hAnsiTheme="minorHAnsi" w:cstheme="minorHAnsi"/>
          <w:b w:val="0"/>
          <w:bCs w:val="0"/>
          <w:sz w:val="24"/>
          <w:szCs w:val="24"/>
          <w:lang w:val="nl-NL"/>
        </w:rPr>
        <w:t>op</w:t>
      </w:r>
      <w:r>
        <w:rPr>
          <w:rFonts w:asciiTheme="minorHAnsi" w:hAnsiTheme="minorHAnsi" w:cstheme="minorHAnsi"/>
          <w:b w:val="0"/>
          <w:bCs w:val="0"/>
          <w:sz w:val="24"/>
          <w:szCs w:val="24"/>
          <w:lang w:val="nl-NL"/>
        </w:rPr>
        <w:t xml:space="preserve"> het Compendium van de Leefomgeving</w:t>
      </w:r>
      <w:r w:rsidRPr="00931C2A">
        <w:rPr>
          <w:rFonts w:asciiTheme="minorHAnsi" w:hAnsiTheme="minorHAnsi" w:cstheme="minorHAnsi"/>
          <w:b w:val="0"/>
          <w:bCs w:val="0"/>
          <w:sz w:val="24"/>
          <w:szCs w:val="24"/>
          <w:lang w:val="nl-NL"/>
        </w:rPr>
        <w:t>:</w:t>
      </w:r>
      <w:r>
        <w:rPr>
          <w:rFonts w:asciiTheme="minorHAnsi" w:hAnsiTheme="minorHAnsi" w:cstheme="minorHAnsi"/>
          <w:b w:val="0"/>
          <w:bCs w:val="0"/>
          <w:sz w:val="24"/>
          <w:szCs w:val="24"/>
          <w:lang w:val="nl-NL"/>
        </w:rPr>
        <w:t xml:space="preserve"> </w:t>
      </w:r>
      <w:hyperlink r:id="rId4" w:history="1">
        <w:r w:rsidRPr="00A211BE">
          <w:rPr>
            <w:rStyle w:val="Hyperlink"/>
            <w:rFonts w:asciiTheme="minorHAnsi" w:hAnsiTheme="minorHAnsi" w:cstheme="minorHAnsi"/>
            <w:b w:val="0"/>
            <w:bCs w:val="0"/>
            <w:sz w:val="24"/>
            <w:szCs w:val="24"/>
            <w:lang w:val="nl-NL"/>
          </w:rPr>
          <w:t>https://www.clo.nl/indicatoren/nl1425-begrenzing-van-het-natuurnetwerk-en-natura-2000-gebieden</w:t>
        </w:r>
      </w:hyperlink>
    </w:p>
    <w:p w:rsidR="00D13CAA" w:rsidRPr="00DC1994" w:rsidRDefault="00D13CAA" w:rsidP="00D13CAA">
      <w:pPr>
        <w:pStyle w:val="Heading2"/>
        <w:rPr>
          <w:rFonts w:asciiTheme="minorHAnsi" w:hAnsiTheme="minorHAnsi" w:cstheme="minorHAnsi"/>
          <w:b w:val="0"/>
          <w:bCs w:val="0"/>
          <w:sz w:val="24"/>
          <w:szCs w:val="24"/>
          <w:lang w:val="nl-NL"/>
        </w:rPr>
      </w:pPr>
    </w:p>
    <w:p w:rsidR="00D13CAA" w:rsidRPr="00DC1994" w:rsidRDefault="00D13CAA" w:rsidP="00D13CAA">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D13CAA" w:rsidRPr="00DC1994" w:rsidRDefault="00D13CAA" w:rsidP="00D13CAA">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Pr>
          <w:rFonts w:asciiTheme="minorHAnsi" w:hAnsiTheme="minorHAnsi" w:cstheme="minorHAnsi"/>
          <w:lang w:val="nl-NL"/>
        </w:rPr>
        <w:t xml:space="preserve">IPO, EZ, </w:t>
      </w:r>
      <w:proofErr w:type="spellStart"/>
      <w:r>
        <w:rPr>
          <w:rFonts w:asciiTheme="minorHAnsi" w:hAnsiTheme="minorHAnsi" w:cstheme="minorHAnsi"/>
          <w:lang w:val="nl-NL"/>
        </w:rPr>
        <w:t>IenM</w:t>
      </w:r>
      <w:proofErr w:type="spellEnd"/>
      <w:r>
        <w:rPr>
          <w:rFonts w:asciiTheme="minorHAnsi" w:hAnsiTheme="minorHAnsi" w:cstheme="minorHAnsi"/>
          <w:lang w:val="nl-NL"/>
        </w:rPr>
        <w:t>, VROM, LNV</w:t>
      </w:r>
      <w:r w:rsidRPr="00DC1994">
        <w:rPr>
          <w:rFonts w:asciiTheme="minorHAnsi" w:hAnsiTheme="minorHAnsi" w:cstheme="minorHAnsi"/>
          <w:lang w:val="nl-NL"/>
        </w:rPr>
        <w:t>, bewerking PBL</w:t>
      </w:r>
    </w:p>
    <w:p w:rsidR="00D13CAA" w:rsidRPr="00DC1994" w:rsidRDefault="00D13CAA" w:rsidP="00D13CAA">
      <w:pPr>
        <w:pStyle w:val="NormalWeb"/>
        <w:rPr>
          <w:rFonts w:asciiTheme="minorHAnsi" w:hAnsiTheme="minorHAnsi" w:cstheme="minorHAnsi"/>
          <w:lang w:val="nl-NL"/>
        </w:rPr>
      </w:pPr>
      <w:r w:rsidRPr="00DC1994">
        <w:rPr>
          <w:rFonts w:asciiTheme="minorHAnsi" w:hAnsiTheme="minorHAnsi" w:cstheme="minorHAnsi"/>
          <w:lang w:val="nl-NL"/>
        </w:rPr>
        <w:t xml:space="preserve">Beheer van de kaart: PBL  </w:t>
      </w:r>
    </w:p>
    <w:p w:rsidR="00D13CAA" w:rsidRPr="00DC1994" w:rsidRDefault="00D13CAA" w:rsidP="00D13CAA">
      <w:pPr>
        <w:pStyle w:val="NormalWeb"/>
        <w:rPr>
          <w:rFonts w:asciiTheme="minorHAnsi" w:hAnsiTheme="minorHAnsi" w:cstheme="minorHAnsi"/>
          <w:lang w:val="nl-NL"/>
        </w:rPr>
      </w:pPr>
      <w:r w:rsidRPr="00DC1994">
        <w:rPr>
          <w:rFonts w:asciiTheme="minorHAnsi" w:hAnsiTheme="minorHAnsi" w:cstheme="minorHAnsi"/>
          <w:lang w:val="nl-NL"/>
        </w:rPr>
        <w:t xml:space="preserve">Jaar: </w:t>
      </w:r>
      <w:r w:rsidRPr="00631CEB">
        <w:rPr>
          <w:rFonts w:ascii="Calibri" w:hAnsi="Calibri" w:cs="Calibri"/>
          <w:color w:val="444444"/>
          <w:sz w:val="22"/>
          <w:szCs w:val="22"/>
          <w:shd w:val="clear" w:color="auto" w:fill="FFFFFF"/>
          <w:lang w:val="nl-NL"/>
        </w:rPr>
        <w:t>2017</w:t>
      </w:r>
    </w:p>
    <w:p w:rsidR="00D13CAA" w:rsidRPr="00DC1994" w:rsidRDefault="00D13CAA" w:rsidP="00D13CAA">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D13CAA" w:rsidRDefault="00D13CAA" w:rsidP="00D13CAA">
      <w:pPr>
        <w:pStyle w:val="NormalWeb"/>
        <w:rPr>
          <w:rFonts w:cstheme="minorHAnsi"/>
          <w:b/>
          <w:sz w:val="36"/>
          <w:szCs w:val="36"/>
          <w:lang w:val="nl-NL"/>
        </w:rPr>
      </w:pPr>
      <w:r w:rsidRPr="00DC1994">
        <w:rPr>
          <w:rStyle w:val="Emphasis"/>
          <w:rFonts w:asciiTheme="minorHAnsi" w:hAnsiTheme="minorHAnsi" w:cstheme="minorHAnsi"/>
          <w:i w:val="0"/>
          <w:lang w:val="nl-NL"/>
        </w:rPr>
        <w:t>Deze bijsluiter is opgesteld door het PBL en is voor het laatst bewerkt op 02-07-2020.</w:t>
      </w:r>
    </w:p>
    <w:p w:rsidR="00775DB3" w:rsidRDefault="00775DB3">
      <w:bookmarkStart w:id="0" w:name="_GoBack"/>
      <w:bookmarkEnd w:id="0"/>
    </w:p>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AA"/>
    <w:rsid w:val="00775DB3"/>
    <w:rsid w:val="009738B1"/>
    <w:rsid w:val="00D13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A6EEC-5447-479F-8AA6-00EB552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13CA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3CA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D13C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13CAA"/>
    <w:rPr>
      <w:color w:val="0000FF"/>
      <w:u w:val="single"/>
    </w:rPr>
  </w:style>
  <w:style w:type="character" w:styleId="Emphasis">
    <w:name w:val="Emphasis"/>
    <w:basedOn w:val="DefaultParagraphFont"/>
    <w:uiPriority w:val="20"/>
    <w:qFormat/>
    <w:rsid w:val="00D13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nl/indicatoren/nl1425-begrenzing-van-het-natuurnetwerk-en-natura-2000-gebi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2020-07-17T12:49:00Z</dcterms:created>
  <dcterms:modified xsi:type="dcterms:W3CDTF">2020-07-17T12:50:00Z</dcterms:modified>
</cp:coreProperties>
</file>