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77F0" w:rsidRDefault="005877F0" w:rsidP="005877F0">
      <w:pPr>
        <w:pStyle w:val="Heading2"/>
        <w:rPr>
          <w:rFonts w:asciiTheme="minorHAnsi" w:hAnsiTheme="minorHAnsi" w:cstheme="minorHAnsi"/>
          <w:sz w:val="28"/>
          <w:szCs w:val="28"/>
          <w:lang w:val="nl-NL"/>
        </w:rPr>
      </w:pPr>
      <w:r w:rsidRPr="00F32C25">
        <w:rPr>
          <w:rFonts w:asciiTheme="minorHAnsi" w:eastAsiaTheme="minorHAnsi" w:hAnsiTheme="minorHAnsi" w:cstheme="minorHAnsi"/>
          <w:bCs w:val="0"/>
          <w:lang w:val="nl-NL" w:eastAsia="en-US"/>
        </w:rPr>
        <w:t>Beschermde gebieden (provincies)</w:t>
      </w:r>
    </w:p>
    <w:p w:rsidR="005877F0" w:rsidRDefault="005877F0" w:rsidP="005877F0">
      <w:pPr>
        <w:pStyle w:val="Heading2"/>
        <w:rPr>
          <w:rFonts w:asciiTheme="minorHAnsi" w:hAnsiTheme="minorHAnsi" w:cstheme="minorHAnsi"/>
          <w:sz w:val="28"/>
          <w:szCs w:val="28"/>
          <w:lang w:val="nl-NL"/>
        </w:rPr>
      </w:pPr>
    </w:p>
    <w:p w:rsidR="005877F0" w:rsidRDefault="005877F0" w:rsidP="005877F0">
      <w:pPr>
        <w:pStyle w:val="Heading2"/>
        <w:rPr>
          <w:rFonts w:asciiTheme="minorHAnsi" w:hAnsiTheme="minorHAnsi" w:cstheme="minorHAnsi"/>
          <w:sz w:val="28"/>
          <w:szCs w:val="28"/>
          <w:lang w:val="nl-NL"/>
        </w:rPr>
      </w:pPr>
      <w:r w:rsidRPr="00952E42">
        <w:rPr>
          <w:rFonts w:asciiTheme="minorHAnsi" w:hAnsiTheme="minorHAnsi" w:cstheme="minorHAnsi"/>
          <w:sz w:val="28"/>
          <w:szCs w:val="28"/>
          <w:lang w:val="nl-NL"/>
        </w:rPr>
        <w:t xml:space="preserve">Korte toelichting </w:t>
      </w:r>
    </w:p>
    <w:p w:rsidR="005877F0" w:rsidRDefault="005877F0" w:rsidP="005877F0">
      <w:pPr>
        <w:pStyle w:val="Heading2"/>
        <w:rPr>
          <w:rFonts w:asciiTheme="minorHAnsi" w:eastAsiaTheme="minorHAnsi" w:hAnsiTheme="minorHAnsi" w:cstheme="minorBidi"/>
          <w:b w:val="0"/>
          <w:bCs w:val="0"/>
          <w:sz w:val="24"/>
          <w:szCs w:val="24"/>
          <w:lang w:val="nl-NL" w:eastAsia="en-US"/>
        </w:rPr>
      </w:pPr>
      <w:r>
        <w:rPr>
          <w:rFonts w:asciiTheme="minorHAnsi" w:eastAsiaTheme="minorHAnsi" w:hAnsiTheme="minorHAnsi" w:cstheme="minorBidi"/>
          <w:b w:val="0"/>
          <w:bCs w:val="0"/>
          <w:sz w:val="24"/>
          <w:szCs w:val="24"/>
          <w:lang w:val="nl-NL" w:eastAsia="en-US"/>
        </w:rPr>
        <w:t>De kaart laat gebieden zien die middels provinciaal beleid beschermd zijn. Daarbij horen a</w:t>
      </w:r>
      <w:r w:rsidRPr="00F32C25">
        <w:rPr>
          <w:rFonts w:asciiTheme="minorHAnsi" w:eastAsiaTheme="minorHAnsi" w:hAnsiTheme="minorHAnsi" w:cstheme="minorBidi"/>
          <w:b w:val="0"/>
          <w:bCs w:val="0"/>
          <w:sz w:val="24"/>
          <w:szCs w:val="24"/>
          <w:lang w:val="nl-NL" w:eastAsia="en-US"/>
        </w:rPr>
        <w:t>a</w:t>
      </w:r>
      <w:r>
        <w:rPr>
          <w:rFonts w:asciiTheme="minorHAnsi" w:eastAsiaTheme="minorHAnsi" w:hAnsiTheme="minorHAnsi" w:cstheme="minorBidi"/>
          <w:b w:val="0"/>
          <w:bCs w:val="0"/>
          <w:sz w:val="24"/>
          <w:szCs w:val="24"/>
          <w:lang w:val="nl-NL" w:eastAsia="en-US"/>
        </w:rPr>
        <w:t>rdkundige waarden, Natuurbeschermingswetgebieden buiten Natura 2000-gebieden, N</w:t>
      </w:r>
      <w:r w:rsidRPr="00F32C25">
        <w:rPr>
          <w:rFonts w:asciiTheme="minorHAnsi" w:eastAsiaTheme="minorHAnsi" w:hAnsiTheme="minorHAnsi" w:cstheme="minorBidi"/>
          <w:b w:val="0"/>
          <w:bCs w:val="0"/>
          <w:sz w:val="24"/>
          <w:szCs w:val="24"/>
          <w:lang w:val="nl-NL" w:eastAsia="en-US"/>
        </w:rPr>
        <w:t>at</w:t>
      </w:r>
      <w:r>
        <w:rPr>
          <w:rFonts w:asciiTheme="minorHAnsi" w:eastAsiaTheme="minorHAnsi" w:hAnsiTheme="minorHAnsi" w:cstheme="minorBidi"/>
          <w:b w:val="0"/>
          <w:bCs w:val="0"/>
          <w:sz w:val="24"/>
          <w:szCs w:val="24"/>
          <w:lang w:val="nl-NL" w:eastAsia="en-US"/>
        </w:rPr>
        <w:t xml:space="preserve">ionale landschappen, </w:t>
      </w:r>
      <w:r w:rsidRPr="00F32C25">
        <w:rPr>
          <w:rFonts w:asciiTheme="minorHAnsi" w:eastAsiaTheme="minorHAnsi" w:hAnsiTheme="minorHAnsi" w:cstheme="minorBidi"/>
          <w:b w:val="0"/>
          <w:bCs w:val="0"/>
          <w:sz w:val="24"/>
          <w:szCs w:val="24"/>
          <w:lang w:val="nl-NL" w:eastAsia="en-US"/>
        </w:rPr>
        <w:t>Natu</w:t>
      </w:r>
      <w:r>
        <w:rPr>
          <w:rFonts w:asciiTheme="minorHAnsi" w:eastAsiaTheme="minorHAnsi" w:hAnsiTheme="minorHAnsi" w:cstheme="minorBidi"/>
          <w:b w:val="0"/>
          <w:bCs w:val="0"/>
          <w:sz w:val="24"/>
          <w:szCs w:val="24"/>
          <w:lang w:val="nl-NL" w:eastAsia="en-US"/>
        </w:rPr>
        <w:t>urnetwerk Nederland, P</w:t>
      </w:r>
      <w:r w:rsidRPr="00F32C25">
        <w:rPr>
          <w:rFonts w:asciiTheme="minorHAnsi" w:eastAsiaTheme="minorHAnsi" w:hAnsiTheme="minorHAnsi" w:cstheme="minorBidi"/>
          <w:b w:val="0"/>
          <w:bCs w:val="0"/>
          <w:sz w:val="24"/>
          <w:szCs w:val="24"/>
          <w:lang w:val="nl-NL" w:eastAsia="en-US"/>
        </w:rPr>
        <w:t>ro</w:t>
      </w:r>
      <w:r>
        <w:rPr>
          <w:rFonts w:asciiTheme="minorHAnsi" w:eastAsiaTheme="minorHAnsi" w:hAnsiTheme="minorHAnsi" w:cstheme="minorBidi"/>
          <w:b w:val="0"/>
          <w:bCs w:val="0"/>
          <w:sz w:val="24"/>
          <w:szCs w:val="24"/>
          <w:lang w:val="nl-NL" w:eastAsia="en-US"/>
        </w:rPr>
        <w:t>vinciale Monumenten, s</w:t>
      </w:r>
      <w:r w:rsidRPr="00F32C25">
        <w:rPr>
          <w:rFonts w:asciiTheme="minorHAnsi" w:eastAsiaTheme="minorHAnsi" w:hAnsiTheme="minorHAnsi" w:cstheme="minorBidi"/>
          <w:b w:val="0"/>
          <w:bCs w:val="0"/>
          <w:sz w:val="24"/>
          <w:szCs w:val="24"/>
          <w:lang w:val="nl-NL" w:eastAsia="en-US"/>
        </w:rPr>
        <w:t xml:space="preserve">tiltegebieden </w:t>
      </w:r>
      <w:r>
        <w:rPr>
          <w:rFonts w:asciiTheme="minorHAnsi" w:eastAsiaTheme="minorHAnsi" w:hAnsiTheme="minorHAnsi" w:cstheme="minorBidi"/>
          <w:b w:val="0"/>
          <w:bCs w:val="0"/>
          <w:sz w:val="24"/>
          <w:szCs w:val="24"/>
          <w:lang w:val="nl-NL" w:eastAsia="en-US"/>
        </w:rPr>
        <w:t xml:space="preserve">en </w:t>
      </w:r>
      <w:r w:rsidRPr="00F32C25">
        <w:rPr>
          <w:rFonts w:asciiTheme="minorHAnsi" w:eastAsiaTheme="minorHAnsi" w:hAnsiTheme="minorHAnsi" w:cstheme="minorBidi"/>
          <w:b w:val="0"/>
          <w:bCs w:val="0"/>
          <w:sz w:val="24"/>
          <w:szCs w:val="24"/>
          <w:lang w:val="nl-NL" w:eastAsia="en-US"/>
        </w:rPr>
        <w:t>Wet Am</w:t>
      </w:r>
      <w:r>
        <w:rPr>
          <w:rFonts w:asciiTheme="minorHAnsi" w:eastAsiaTheme="minorHAnsi" w:hAnsiTheme="minorHAnsi" w:cstheme="minorBidi"/>
          <w:b w:val="0"/>
          <w:bCs w:val="0"/>
          <w:sz w:val="24"/>
          <w:szCs w:val="24"/>
          <w:lang w:val="nl-NL" w:eastAsia="en-US"/>
        </w:rPr>
        <w:t xml:space="preserve">moniak en Veehouderij gebieden. </w:t>
      </w:r>
    </w:p>
    <w:p w:rsidR="005877F0" w:rsidRDefault="005877F0" w:rsidP="005877F0">
      <w:pPr>
        <w:pStyle w:val="Heading2"/>
        <w:rPr>
          <w:rFonts w:asciiTheme="minorHAnsi" w:eastAsiaTheme="minorHAnsi" w:hAnsiTheme="minorHAnsi" w:cstheme="minorBidi"/>
          <w:b w:val="0"/>
          <w:bCs w:val="0"/>
          <w:sz w:val="24"/>
          <w:szCs w:val="24"/>
          <w:lang w:val="nl-NL" w:eastAsia="en-US"/>
        </w:rPr>
      </w:pPr>
    </w:p>
    <w:p w:rsidR="005877F0" w:rsidRDefault="005877F0" w:rsidP="005877F0">
      <w:pPr>
        <w:pStyle w:val="Heading2"/>
        <w:rPr>
          <w:rFonts w:asciiTheme="minorHAnsi" w:hAnsiTheme="minorHAnsi" w:cstheme="minorHAnsi"/>
          <w:sz w:val="28"/>
          <w:szCs w:val="28"/>
          <w:lang w:val="nl-NL"/>
        </w:rPr>
      </w:pPr>
      <w:r>
        <w:rPr>
          <w:rFonts w:asciiTheme="minorHAnsi" w:hAnsiTheme="minorHAnsi" w:cstheme="minorHAnsi"/>
          <w:sz w:val="28"/>
          <w:szCs w:val="28"/>
          <w:lang w:val="nl-NL"/>
        </w:rPr>
        <w:t xml:space="preserve">Over de kaart </w:t>
      </w:r>
    </w:p>
    <w:p w:rsidR="005877F0" w:rsidRDefault="005877F0" w:rsidP="005877F0">
      <w:pPr>
        <w:pStyle w:val="Heading2"/>
        <w:rPr>
          <w:rFonts w:asciiTheme="minorHAnsi" w:eastAsiaTheme="minorHAnsi" w:hAnsiTheme="minorHAnsi" w:cstheme="minorBidi"/>
          <w:b w:val="0"/>
          <w:bCs w:val="0"/>
          <w:sz w:val="24"/>
          <w:szCs w:val="24"/>
          <w:lang w:val="nl-NL" w:eastAsia="en-US"/>
        </w:rPr>
      </w:pPr>
      <w:r>
        <w:rPr>
          <w:rFonts w:asciiTheme="minorHAnsi" w:eastAsiaTheme="minorHAnsi" w:hAnsiTheme="minorHAnsi" w:cstheme="minorBidi"/>
          <w:b w:val="0"/>
          <w:bCs w:val="0"/>
          <w:sz w:val="24"/>
          <w:szCs w:val="24"/>
          <w:lang w:val="nl-NL" w:eastAsia="en-US"/>
        </w:rPr>
        <w:t xml:space="preserve">De kaarten zijn gebaseerd op een dataset van de </w:t>
      </w:r>
      <w:r w:rsidRPr="005B793B">
        <w:rPr>
          <w:rFonts w:asciiTheme="minorHAnsi" w:eastAsiaTheme="minorHAnsi" w:hAnsiTheme="minorHAnsi" w:cstheme="minorBidi"/>
          <w:b w:val="0"/>
          <w:bCs w:val="0"/>
          <w:sz w:val="24"/>
          <w:szCs w:val="24"/>
          <w:lang w:val="nl-NL" w:eastAsia="en-US"/>
        </w:rPr>
        <w:t>Publieke Dienstverlening Op de Kaart (PDOK)</w:t>
      </w:r>
      <w:r>
        <w:rPr>
          <w:rFonts w:asciiTheme="minorHAnsi" w:eastAsiaTheme="minorHAnsi" w:hAnsiTheme="minorHAnsi" w:cstheme="minorBidi"/>
          <w:b w:val="0"/>
          <w:bCs w:val="0"/>
          <w:sz w:val="24"/>
          <w:szCs w:val="24"/>
          <w:lang w:val="nl-NL" w:eastAsia="en-US"/>
        </w:rPr>
        <w:t xml:space="preserve">. </w:t>
      </w:r>
      <w:r w:rsidRPr="005B793B">
        <w:rPr>
          <w:rFonts w:asciiTheme="minorHAnsi" w:eastAsiaTheme="minorHAnsi" w:hAnsiTheme="minorHAnsi" w:cstheme="minorBidi"/>
          <w:b w:val="0"/>
          <w:bCs w:val="0"/>
          <w:sz w:val="24"/>
          <w:szCs w:val="24"/>
          <w:lang w:val="nl-NL" w:eastAsia="en-US"/>
        </w:rPr>
        <w:t>In deze dataset zijn de voor Nederland als INSPIRE aangemerkte bestanden in het thema Beschermde Gebieden opgenomen.</w:t>
      </w:r>
    </w:p>
    <w:p w:rsidR="005877F0" w:rsidRDefault="005877F0" w:rsidP="005877F0">
      <w:pPr>
        <w:pStyle w:val="Heading2"/>
        <w:rPr>
          <w:rFonts w:asciiTheme="minorHAnsi" w:eastAsiaTheme="minorHAnsi" w:hAnsiTheme="minorHAnsi" w:cstheme="minorBidi"/>
          <w:b w:val="0"/>
          <w:bCs w:val="0"/>
          <w:sz w:val="24"/>
          <w:szCs w:val="24"/>
          <w:lang w:val="nl-NL" w:eastAsia="en-US"/>
        </w:rPr>
      </w:pPr>
      <w:r>
        <w:rPr>
          <w:rFonts w:asciiTheme="minorHAnsi" w:eastAsiaTheme="minorHAnsi" w:hAnsiTheme="minorHAnsi" w:cstheme="minorBidi"/>
          <w:b w:val="0"/>
          <w:bCs w:val="0"/>
          <w:sz w:val="24"/>
          <w:szCs w:val="24"/>
          <w:lang w:val="nl-NL" w:eastAsia="en-US"/>
        </w:rPr>
        <w:t xml:space="preserve">Weblink PDOK: </w:t>
      </w:r>
      <w:hyperlink r:id="rId4" w:history="1">
        <w:r w:rsidRPr="00496858">
          <w:rPr>
            <w:rStyle w:val="Hyperlink"/>
            <w:rFonts w:asciiTheme="minorHAnsi" w:eastAsiaTheme="minorHAnsi" w:hAnsiTheme="minorHAnsi" w:cstheme="minorBidi"/>
            <w:b w:val="0"/>
            <w:bCs w:val="0"/>
            <w:sz w:val="24"/>
            <w:szCs w:val="24"/>
            <w:lang w:val="nl-NL" w:eastAsia="en-US"/>
          </w:rPr>
          <w:t>https://www.pdok.nl/introductie/-/article/beschermde-gebieden-provincies</w:t>
        </w:r>
      </w:hyperlink>
    </w:p>
    <w:p w:rsidR="005877F0" w:rsidRDefault="005877F0" w:rsidP="005877F0">
      <w:pPr>
        <w:pStyle w:val="Heading2"/>
        <w:rPr>
          <w:rFonts w:asciiTheme="minorHAnsi" w:eastAsiaTheme="minorHAnsi" w:hAnsiTheme="minorHAnsi" w:cstheme="minorBidi"/>
          <w:b w:val="0"/>
          <w:bCs w:val="0"/>
          <w:sz w:val="24"/>
          <w:szCs w:val="24"/>
          <w:lang w:val="nl-NL" w:eastAsia="en-US"/>
        </w:rPr>
      </w:pPr>
    </w:p>
    <w:p w:rsidR="005877F0" w:rsidRPr="00F32C25" w:rsidRDefault="005877F0" w:rsidP="005877F0">
      <w:pPr>
        <w:pStyle w:val="Heading2"/>
        <w:rPr>
          <w:rFonts w:asciiTheme="minorHAnsi" w:eastAsiaTheme="minorHAnsi" w:hAnsiTheme="minorHAnsi" w:cstheme="minorBidi"/>
          <w:b w:val="0"/>
          <w:bCs w:val="0"/>
          <w:sz w:val="24"/>
          <w:szCs w:val="24"/>
          <w:lang w:val="nl-NL" w:eastAsia="en-US"/>
        </w:rPr>
      </w:pPr>
    </w:p>
    <w:p w:rsidR="005877F0" w:rsidRPr="00952E42" w:rsidRDefault="005877F0" w:rsidP="005877F0">
      <w:pPr>
        <w:pStyle w:val="Heading2"/>
        <w:rPr>
          <w:rFonts w:asciiTheme="minorHAnsi" w:hAnsiTheme="minorHAnsi" w:cstheme="minorHAnsi"/>
          <w:sz w:val="28"/>
          <w:szCs w:val="28"/>
          <w:lang w:val="nl-NL"/>
        </w:rPr>
      </w:pPr>
      <w:r w:rsidRPr="00952E42">
        <w:rPr>
          <w:rFonts w:asciiTheme="minorHAnsi" w:hAnsiTheme="minorHAnsi" w:cstheme="minorHAnsi"/>
          <w:sz w:val="28"/>
          <w:szCs w:val="28"/>
          <w:lang w:val="nl-NL"/>
        </w:rPr>
        <w:t>Kaartgegevens</w:t>
      </w:r>
    </w:p>
    <w:p w:rsidR="005877F0" w:rsidRPr="00A46ACB" w:rsidRDefault="005877F0" w:rsidP="005877F0">
      <w:pPr>
        <w:pStyle w:val="NormalWeb"/>
        <w:rPr>
          <w:rFonts w:asciiTheme="minorHAnsi" w:hAnsiTheme="minorHAnsi" w:cstheme="minorHAnsi"/>
          <w:lang w:val="nl-NL"/>
        </w:rPr>
      </w:pPr>
      <w:r w:rsidRPr="00A46ACB">
        <w:rPr>
          <w:rFonts w:asciiTheme="minorHAnsi" w:hAnsiTheme="minorHAnsi" w:cstheme="minorHAnsi"/>
          <w:lang w:val="nl-NL"/>
        </w:rPr>
        <w:t xml:space="preserve">Bron: </w:t>
      </w:r>
      <w:r>
        <w:rPr>
          <w:rFonts w:asciiTheme="minorHAnsi" w:hAnsiTheme="minorHAnsi" w:cstheme="minorHAnsi"/>
          <w:lang w:val="nl-NL"/>
        </w:rPr>
        <w:t>IPO</w:t>
      </w:r>
    </w:p>
    <w:p w:rsidR="005877F0" w:rsidRPr="00A46ACB" w:rsidRDefault="005877F0" w:rsidP="005877F0">
      <w:pPr>
        <w:pStyle w:val="NormalWeb"/>
        <w:rPr>
          <w:rFonts w:asciiTheme="minorHAnsi" w:hAnsiTheme="minorHAnsi" w:cstheme="minorHAnsi"/>
          <w:lang w:val="nl-NL"/>
        </w:rPr>
      </w:pPr>
      <w:r>
        <w:rPr>
          <w:rFonts w:asciiTheme="minorHAnsi" w:hAnsiTheme="minorHAnsi" w:cstheme="minorHAnsi"/>
          <w:lang w:val="nl-NL"/>
        </w:rPr>
        <w:t>Beheer van de kaart: PDOK</w:t>
      </w:r>
    </w:p>
    <w:p w:rsidR="005877F0" w:rsidRPr="00A46ACB" w:rsidRDefault="005877F0" w:rsidP="005877F0">
      <w:pPr>
        <w:pStyle w:val="NormalWeb"/>
        <w:rPr>
          <w:rFonts w:asciiTheme="minorHAnsi" w:hAnsiTheme="minorHAnsi" w:cstheme="minorHAnsi"/>
          <w:lang w:val="nl-NL"/>
        </w:rPr>
      </w:pPr>
      <w:r w:rsidRPr="00A46ACB">
        <w:rPr>
          <w:rFonts w:asciiTheme="minorHAnsi" w:hAnsiTheme="minorHAnsi" w:cstheme="minorHAnsi"/>
          <w:lang w:val="nl-NL"/>
        </w:rPr>
        <w:t xml:space="preserve">Jaar: </w:t>
      </w:r>
      <w:r>
        <w:rPr>
          <w:rFonts w:asciiTheme="minorHAnsi" w:hAnsiTheme="minorHAnsi" w:cstheme="minorHAnsi"/>
          <w:lang w:val="nl-NL"/>
        </w:rPr>
        <w:t>2019</w:t>
      </w:r>
    </w:p>
    <w:p w:rsidR="005877F0" w:rsidRDefault="005877F0" w:rsidP="005877F0">
      <w:pPr>
        <w:pStyle w:val="NormalWeb"/>
        <w:rPr>
          <w:rFonts w:asciiTheme="minorHAnsi" w:hAnsiTheme="minorHAnsi" w:cstheme="minorHAnsi"/>
          <w:lang w:val="nl-NL"/>
        </w:rPr>
      </w:pPr>
      <w:r w:rsidRPr="00034877">
        <w:rPr>
          <w:rFonts w:asciiTheme="minorHAnsi" w:hAnsiTheme="minorHAnsi" w:cstheme="minorHAnsi"/>
          <w:lang w:val="nl-NL"/>
        </w:rPr>
        <w:t xml:space="preserve">De kaarten in de </w:t>
      </w:r>
      <w:r w:rsidRPr="00E72371">
        <w:rPr>
          <w:rFonts w:asciiTheme="minorHAnsi" w:hAnsiTheme="minorHAnsi" w:cstheme="minorHAnsi"/>
          <w:i/>
          <w:lang w:val="nl-NL"/>
        </w:rPr>
        <w:t>Atlas van de Regio</w:t>
      </w:r>
      <w:r w:rsidRPr="00034877">
        <w:rPr>
          <w:rFonts w:asciiTheme="minorHAnsi" w:hAnsiTheme="minorHAnsi" w:cstheme="minorHAnsi"/>
          <w:lang w:val="nl-NL"/>
        </w:rPr>
        <w:t xml:space="preserve"> zijn openbaar en mogen met de juiste bronvermelding voor onderzoek, rapportages en beleidsstukken worden gebruikt.</w:t>
      </w:r>
    </w:p>
    <w:p w:rsidR="005877F0" w:rsidRPr="00460234" w:rsidRDefault="005877F0" w:rsidP="005877F0">
      <w:pPr>
        <w:rPr>
          <w:sz w:val="24"/>
          <w:szCs w:val="24"/>
          <w:lang w:val="nl-NL"/>
        </w:rPr>
      </w:pPr>
      <w:r w:rsidRPr="00A46ACB">
        <w:rPr>
          <w:rStyle w:val="Emphasis"/>
          <w:rFonts w:cstheme="minorHAnsi"/>
          <w:i w:val="0"/>
          <w:lang w:val="nl-NL"/>
        </w:rPr>
        <w:t xml:space="preserve">Deze bijsluiter is opgesteld door het PBL en </w:t>
      </w:r>
      <w:r>
        <w:rPr>
          <w:rStyle w:val="Emphasis"/>
          <w:rFonts w:cstheme="minorHAnsi"/>
          <w:i w:val="0"/>
          <w:lang w:val="nl-NL"/>
        </w:rPr>
        <w:t>is voor het laatst bewerkt op 16</w:t>
      </w:r>
      <w:r w:rsidRPr="00A46ACB">
        <w:rPr>
          <w:rStyle w:val="Emphasis"/>
          <w:rFonts w:cstheme="minorHAnsi"/>
          <w:i w:val="0"/>
          <w:lang w:val="nl-NL"/>
        </w:rPr>
        <w:t>-07-2020</w:t>
      </w:r>
    </w:p>
    <w:p w:rsidR="00775DB3" w:rsidRPr="005877F0" w:rsidRDefault="00775DB3">
      <w:pPr>
        <w:rPr>
          <w:lang w:val="nl-NL"/>
        </w:rPr>
      </w:pPr>
      <w:bookmarkStart w:id="0" w:name="_GoBack"/>
      <w:bookmarkEnd w:id="0"/>
    </w:p>
    <w:sectPr w:rsidR="00775DB3" w:rsidRPr="005877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7F0"/>
    <w:rsid w:val="005877F0"/>
    <w:rsid w:val="00775DB3"/>
    <w:rsid w:val="0097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4413C8-692B-437F-8C9B-F1BCA34B9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77F0"/>
    <w:pPr>
      <w:spacing w:after="200" w:line="276" w:lineRule="auto"/>
    </w:pPr>
    <w:rPr>
      <w:lang w:val="en-GB"/>
    </w:rPr>
  </w:style>
  <w:style w:type="paragraph" w:styleId="Heading2">
    <w:name w:val="heading 2"/>
    <w:basedOn w:val="Normal"/>
    <w:link w:val="Heading2Char"/>
    <w:uiPriority w:val="9"/>
    <w:qFormat/>
    <w:rsid w:val="005877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877F0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NormalWeb">
    <w:name w:val="Normal (Web)"/>
    <w:basedOn w:val="Normal"/>
    <w:uiPriority w:val="99"/>
    <w:unhideWhenUsed/>
    <w:rsid w:val="00587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5877F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877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dok.nl/introductie/-/article/beschermde-gebieden-provinci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PBL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Diederiks, Jos</dc:creator>
  <cp:keywords/>
  <dc:description/>
  <cp:lastModifiedBy>Diederiks, Jos</cp:lastModifiedBy>
  <cp:revision>1</cp:revision>
  <dcterms:created xsi:type="dcterms:W3CDTF">2020-07-17T10:31:00Z</dcterms:created>
  <dcterms:modified xsi:type="dcterms:W3CDTF">2020-07-17T10:32:00Z</dcterms:modified>
</cp:coreProperties>
</file>