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A9F" w:rsidRDefault="00E01A9F" w:rsidP="00E01A9F">
      <w:pPr>
        <w:pStyle w:val="Heading2"/>
        <w:rPr>
          <w:rFonts w:asciiTheme="minorHAnsi" w:eastAsiaTheme="minorHAnsi" w:hAnsiTheme="minorHAnsi" w:cstheme="minorHAnsi"/>
          <w:bCs w:val="0"/>
          <w:lang w:val="nl-NL" w:eastAsia="en-US"/>
        </w:rPr>
      </w:pPr>
      <w:r w:rsidRPr="007277FF">
        <w:rPr>
          <w:rFonts w:asciiTheme="minorHAnsi" w:eastAsiaTheme="minorHAnsi" w:hAnsiTheme="minorHAnsi" w:cstheme="minorHAnsi"/>
          <w:bCs w:val="0"/>
          <w:lang w:val="nl-NL" w:eastAsia="en-US"/>
        </w:rPr>
        <w:t>Ontwikkeling distributie 2000-2018</w:t>
      </w:r>
    </w:p>
    <w:p w:rsidR="00E01A9F" w:rsidRDefault="00E01A9F" w:rsidP="00E01A9F">
      <w:pPr>
        <w:pStyle w:val="Heading2"/>
        <w:rPr>
          <w:rFonts w:asciiTheme="minorHAnsi" w:hAnsiTheme="minorHAnsi" w:cstheme="minorHAnsi"/>
          <w:sz w:val="28"/>
          <w:szCs w:val="28"/>
          <w:lang w:val="nl-NL"/>
        </w:rPr>
      </w:pPr>
    </w:p>
    <w:p w:rsidR="00E01A9F" w:rsidRPr="00952E42" w:rsidRDefault="00E01A9F" w:rsidP="00E01A9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E01A9F" w:rsidRPr="007221FB" w:rsidRDefault="00E01A9F" w:rsidP="00E01A9F">
      <w:pPr>
        <w:rPr>
          <w:sz w:val="24"/>
          <w:szCs w:val="24"/>
          <w:lang w:val="nl-NL"/>
        </w:rPr>
      </w:pPr>
      <w:r w:rsidRPr="007277FF">
        <w:rPr>
          <w:sz w:val="24"/>
          <w:szCs w:val="24"/>
          <w:lang w:val="nl-NL"/>
        </w:rPr>
        <w:t>Deze kaart laat de ontwikkeling zien van banen in de sector distributie tussen 2000 en 2018. Deze sector omvat alle logistieke dienstverlening zoals groothandels, opslag en vervoer over water, land en in de lucht. Vooral in en rondom de grote steden en de provincie Brabant zijn er veel banen bijgekomen.</w:t>
      </w:r>
    </w:p>
    <w:p w:rsidR="00E01A9F" w:rsidRPr="007221FB" w:rsidRDefault="00E01A9F" w:rsidP="00E01A9F">
      <w:pPr>
        <w:rPr>
          <w:rFonts w:cstheme="minorHAnsi"/>
          <w:bCs/>
          <w:sz w:val="24"/>
          <w:szCs w:val="24"/>
          <w:lang w:val="nl-NL"/>
        </w:rPr>
      </w:pPr>
    </w:p>
    <w:p w:rsidR="00E01A9F" w:rsidRPr="008C02A8" w:rsidRDefault="00E01A9F" w:rsidP="00E01A9F">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E01A9F" w:rsidRDefault="00E01A9F" w:rsidP="00E01A9F">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E01A9F" w:rsidRDefault="00E01A9F" w:rsidP="00E01A9F">
      <w:pPr>
        <w:pStyle w:val="Heading2"/>
        <w:rPr>
          <w:rFonts w:asciiTheme="minorHAnsi" w:hAnsiTheme="minorHAnsi" w:cstheme="minorHAnsi"/>
          <w:b w:val="0"/>
          <w:bCs w:val="0"/>
          <w:sz w:val="24"/>
          <w:szCs w:val="24"/>
          <w:lang w:val="nl-NL"/>
        </w:rPr>
      </w:pPr>
    </w:p>
    <w:p w:rsidR="00E01A9F" w:rsidRPr="00952E42" w:rsidRDefault="00E01A9F" w:rsidP="00E01A9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E01A9F" w:rsidRPr="00DC1994" w:rsidRDefault="00E01A9F" w:rsidP="00E01A9F">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E01A9F" w:rsidRPr="00A46ACB" w:rsidRDefault="00E01A9F" w:rsidP="00E01A9F">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E01A9F" w:rsidRPr="00A46ACB" w:rsidRDefault="00E01A9F" w:rsidP="00E01A9F">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E01A9F" w:rsidRDefault="00E01A9F" w:rsidP="00E01A9F">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E01A9F" w:rsidRPr="00E01A9F" w:rsidRDefault="00E01A9F" w:rsidP="00E01A9F">
      <w:pPr>
        <w:pStyle w:val="NormalWeb"/>
        <w:rPr>
          <w:rStyle w:val="Emphasis"/>
          <w:rFonts w:asciiTheme="minorHAnsi" w:hAnsiTheme="minorHAnsi" w:cstheme="minorHAnsi"/>
          <w:i w:val="0"/>
          <w:lang w:val="nl-NL"/>
        </w:rPr>
      </w:pPr>
      <w:bookmarkStart w:id="0" w:name="_GoBack"/>
      <w:r w:rsidRPr="00E01A9F">
        <w:rPr>
          <w:rStyle w:val="Emphasis"/>
          <w:rFonts w:asciiTheme="minorHAnsi" w:hAnsiTheme="minorHAnsi" w:cstheme="minorHAnsi"/>
          <w:i w:val="0"/>
          <w:lang w:val="nl-NL"/>
        </w:rPr>
        <w:t>Deze bijsluiter is opgesteld door het PBL en is voor het laatst bewerkt op 14-07-2020.</w:t>
      </w:r>
    </w:p>
    <w:bookmarkEnd w:id="0"/>
    <w:p w:rsidR="00775DB3" w:rsidRPr="00E01A9F" w:rsidRDefault="00775DB3">
      <w:pPr>
        <w:rPr>
          <w:lang w:val="nl-NL"/>
        </w:rPr>
      </w:pPr>
    </w:p>
    <w:sectPr w:rsidR="00775DB3" w:rsidRPr="00E01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9F"/>
    <w:rsid w:val="00775DB3"/>
    <w:rsid w:val="009738B1"/>
    <w:rsid w:val="00E01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CD3A5-DCCF-422A-8F95-B3BAB3DE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A9F"/>
    <w:pPr>
      <w:spacing w:after="200" w:line="276" w:lineRule="auto"/>
    </w:pPr>
    <w:rPr>
      <w:lang w:val="en-GB"/>
    </w:rPr>
  </w:style>
  <w:style w:type="paragraph" w:styleId="Heading2">
    <w:name w:val="heading 2"/>
    <w:basedOn w:val="Normal"/>
    <w:link w:val="Heading2Char"/>
    <w:uiPriority w:val="9"/>
    <w:qFormat/>
    <w:rsid w:val="00E01A9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1A9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E01A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01A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2020-07-31T14:37:00Z</dcterms:created>
  <dcterms:modified xsi:type="dcterms:W3CDTF">2020-07-31T14:37:00Z</dcterms:modified>
</cp:coreProperties>
</file>