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83" w:rsidRDefault="000C2083" w:rsidP="000C2083">
      <w:pPr>
        <w:pStyle w:val="Heading2"/>
        <w:rPr>
          <w:rFonts w:asciiTheme="minorHAnsi" w:hAnsiTheme="minorHAnsi" w:cstheme="minorHAnsi"/>
          <w:sz w:val="28"/>
          <w:szCs w:val="28"/>
          <w:lang w:val="nl-NL"/>
        </w:rPr>
      </w:pPr>
      <w:r w:rsidRPr="00AF3EE9">
        <w:rPr>
          <w:rFonts w:asciiTheme="minorHAnsi" w:eastAsiaTheme="minorHAnsi" w:hAnsiTheme="minorHAnsi" w:cstheme="minorHAnsi"/>
          <w:bCs w:val="0"/>
          <w:lang w:val="nl-NL" w:eastAsia="en-US"/>
        </w:rPr>
        <w:t>Ontwikkeling arbeidsintensieve industrie 2000-2018</w:t>
      </w:r>
    </w:p>
    <w:p w:rsidR="000C2083" w:rsidRPr="00952E42" w:rsidRDefault="000C2083" w:rsidP="000C208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0C2083" w:rsidRPr="00AF3EE9" w:rsidRDefault="000C2083" w:rsidP="000C2083">
      <w:pPr>
        <w:rPr>
          <w:b/>
          <w:bCs/>
          <w:sz w:val="24"/>
          <w:szCs w:val="24"/>
          <w:lang w:val="nl-NL"/>
        </w:rPr>
      </w:pPr>
      <w:r w:rsidRPr="00AF3EE9">
        <w:rPr>
          <w:sz w:val="24"/>
          <w:szCs w:val="24"/>
          <w:lang w:val="nl-NL"/>
        </w:rPr>
        <w:t>Deze kaart toont de ontwikkeling van banen in de sector arbeidsintensieve industrie tussen 2000 en 2018. De arbeidsintensieve industrie omvat bedrijvigheid in diverse sectoren, zoals de vervaardiging van textiel, de verwerking van hout en metaal, en reparatie- en installatieactiviteiten. De meeste nieuwe en verloren banen zijn of waren te vinden in stedelijke gebieden. In Tilburg en Enschede bijvoorbeeld, is een sterke afname zichtbaar. Daartegenover staan sterke toenames, zoals rondom Den Haag.</w:t>
      </w:r>
    </w:p>
    <w:p w:rsidR="000C2083" w:rsidRDefault="000C2083" w:rsidP="000C2083">
      <w:pPr>
        <w:pStyle w:val="Heading2"/>
        <w:rPr>
          <w:rFonts w:asciiTheme="minorHAnsi" w:hAnsiTheme="minorHAnsi" w:cstheme="minorHAnsi"/>
          <w:bCs w:val="0"/>
          <w:sz w:val="28"/>
          <w:szCs w:val="28"/>
          <w:lang w:val="nl-NL"/>
        </w:rPr>
      </w:pPr>
    </w:p>
    <w:p w:rsidR="000C2083" w:rsidRPr="008C02A8" w:rsidRDefault="000C2083" w:rsidP="000C2083">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0C2083" w:rsidRDefault="000C2083" w:rsidP="000C2083">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0C2083" w:rsidRDefault="000C2083" w:rsidP="000C2083">
      <w:pPr>
        <w:pStyle w:val="Heading2"/>
        <w:rPr>
          <w:rFonts w:asciiTheme="minorHAnsi" w:hAnsiTheme="minorHAnsi" w:cstheme="minorHAnsi"/>
          <w:b w:val="0"/>
          <w:bCs w:val="0"/>
          <w:sz w:val="24"/>
          <w:szCs w:val="24"/>
          <w:lang w:val="nl-NL"/>
        </w:rPr>
      </w:pPr>
    </w:p>
    <w:p w:rsidR="000C2083" w:rsidRPr="00952E42" w:rsidRDefault="000C2083" w:rsidP="000C208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0C2083" w:rsidRPr="00DC1994" w:rsidRDefault="000C2083" w:rsidP="000C2083">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0C2083" w:rsidRPr="00A46ACB" w:rsidRDefault="000C2083" w:rsidP="000C2083">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0C2083" w:rsidRPr="00A46ACB" w:rsidRDefault="000C2083" w:rsidP="000C2083">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0C2083" w:rsidRDefault="000C2083" w:rsidP="000C2083">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0C2083" w:rsidRPr="000C2083" w:rsidRDefault="000C2083" w:rsidP="000C2083">
      <w:pPr>
        <w:pStyle w:val="NormalWeb"/>
        <w:rPr>
          <w:rStyle w:val="Emphasis"/>
          <w:rFonts w:asciiTheme="minorHAnsi" w:hAnsiTheme="minorHAnsi" w:cstheme="minorHAnsi"/>
          <w:i w:val="0"/>
          <w:lang w:val="nl-NL"/>
        </w:rPr>
      </w:pPr>
      <w:bookmarkStart w:id="0" w:name="_GoBack"/>
      <w:r w:rsidRPr="000C2083">
        <w:rPr>
          <w:rStyle w:val="Emphasis"/>
          <w:rFonts w:asciiTheme="minorHAnsi" w:hAnsiTheme="minorHAnsi" w:cstheme="minorHAnsi"/>
          <w:i w:val="0"/>
          <w:lang w:val="nl-NL"/>
        </w:rPr>
        <w:t>Deze bijsluiter is opgesteld door het PBL en is voor het laatst bewerkt op 14-07-2020.</w:t>
      </w:r>
    </w:p>
    <w:bookmarkEnd w:id="0"/>
    <w:p w:rsidR="00775DB3" w:rsidRPr="000C2083" w:rsidRDefault="00775DB3">
      <w:pPr>
        <w:rPr>
          <w:lang w:val="nl-NL"/>
        </w:rPr>
      </w:pPr>
    </w:p>
    <w:sectPr w:rsidR="00775DB3" w:rsidRPr="000C2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83"/>
    <w:rsid w:val="000C2083"/>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5BF8F-B8D5-4A1D-A7A9-63A2459D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083"/>
    <w:pPr>
      <w:spacing w:after="200" w:line="276" w:lineRule="auto"/>
    </w:pPr>
    <w:rPr>
      <w:lang w:val="en-GB"/>
    </w:rPr>
  </w:style>
  <w:style w:type="paragraph" w:styleId="Heading2">
    <w:name w:val="heading 2"/>
    <w:basedOn w:val="Normal"/>
    <w:link w:val="Heading2Char"/>
    <w:uiPriority w:val="9"/>
    <w:qFormat/>
    <w:rsid w:val="000C20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208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C2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20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2020-10-29T07:42:00Z</dcterms:created>
  <dcterms:modified xsi:type="dcterms:W3CDTF">2020-10-29T07:42:00Z</dcterms:modified>
</cp:coreProperties>
</file>